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附件</w:t>
      </w:r>
      <w:r>
        <w:rPr>
          <w:rFonts w:ascii="Times New Roman" w:hAnsi="Times New Roman" w:eastAsia="方正仿宋简体"/>
          <w:b/>
          <w:sz w:val="32"/>
          <w:szCs w:val="32"/>
        </w:rPr>
        <w:t>3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：</w:t>
      </w:r>
      <w:bookmarkStart w:id="0" w:name="_GoBack"/>
      <w:bookmarkEnd w:id="0"/>
    </w:p>
    <w:p>
      <w:pPr>
        <w:spacing w:line="520" w:lineRule="exact"/>
        <w:jc w:val="center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大标宋简体"/>
          <w:b/>
          <w:sz w:val="44"/>
          <w:szCs w:val="44"/>
        </w:rPr>
        <w:t>实践团队申报条件</w:t>
      </w:r>
    </w:p>
    <w:p>
      <w:pPr>
        <w:spacing w:line="520" w:lineRule="exact"/>
        <w:ind w:firstLine="643" w:firstLineChars="200"/>
        <w:rPr>
          <w:rFonts w:ascii="Times New Roman" w:hAnsi="Times New Roman" w:eastAsia="方正楷体简体"/>
          <w:b/>
          <w:sz w:val="32"/>
          <w:szCs w:val="32"/>
        </w:rPr>
      </w:pP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．以学校为单位组队申报。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．队员仅限高校全日制在校学生（中职学校团队成员须为本校全日制在校学生）。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3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．队员应包含本校重点专业或特色专业的优秀学生，选拔队员能够体现本校学生的整体水平。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4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．队员应具备以下条件：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</w:t>
      </w:r>
      <w:r>
        <w:rPr>
          <w:rFonts w:ascii="Times New Roman" w:hAnsi="Times New Roman" w:eastAsia="方正仿宋简体"/>
          <w:b/>
          <w:sz w:val="32"/>
          <w:szCs w:val="32"/>
        </w:rPr>
        <w:t>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）了解井冈山斗争史和井冈山精神，熟知井冈山斗争对中国革命的重要意义，乐于学习和弘扬革命传统；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</w:t>
      </w:r>
      <w:r>
        <w:rPr>
          <w:rFonts w:ascii="Times New Roman" w:hAnsi="Times New Roman" w:eastAsia="方正仿宋简体"/>
          <w:b/>
          <w:sz w:val="32"/>
          <w:szCs w:val="32"/>
        </w:rPr>
        <w:t>2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）是有较强的语言、文字表达能力，能够通过文字、图片、视频创作或其他形式传播活动过程；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</w:t>
      </w:r>
      <w:r>
        <w:rPr>
          <w:rFonts w:ascii="Times New Roman" w:hAnsi="Times New Roman" w:eastAsia="方正仿宋简体"/>
          <w:b/>
          <w:sz w:val="32"/>
          <w:szCs w:val="32"/>
        </w:rPr>
        <w:t>3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）身体素质良好，适应大运动量户外活动；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</w:t>
      </w:r>
      <w:r>
        <w:rPr>
          <w:rFonts w:ascii="Times New Roman" w:hAnsi="Times New Roman" w:eastAsia="方正仿宋简体"/>
          <w:b/>
          <w:sz w:val="32"/>
          <w:szCs w:val="32"/>
        </w:rPr>
        <w:t>4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）有吃苦耐劳精神、遵章守纪意识和团队荣誉感。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5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．团队须制定明确具体的课题实施方案；申报课题将作为团队是否入选活动的主要依据。</w:t>
      </w:r>
    </w:p>
    <w:p>
      <w:pPr>
        <w:spacing w:line="520" w:lineRule="exact"/>
        <w:ind w:firstLine="643" w:firstLineChars="200"/>
        <w:jc w:val="left"/>
      </w:pPr>
      <w:r>
        <w:rPr>
          <w:rFonts w:ascii="Times New Roman" w:hAnsi="Times New Roman" w:eastAsia="方正仿宋简体"/>
          <w:b/>
          <w:sz w:val="32"/>
          <w:szCs w:val="32"/>
        </w:rPr>
        <w:t>6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．每个学校最多限报</w:t>
      </w:r>
      <w:r>
        <w:rPr>
          <w:rFonts w:ascii="Times New Roman" w:hAnsi="Times New Roman" w:eastAsia="方正仿宋简体"/>
          <w:b/>
          <w:sz w:val="32"/>
          <w:szCs w:val="32"/>
        </w:rPr>
        <w:t>2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个团队，每个团队学生人数为</w:t>
      </w:r>
      <w:r>
        <w:rPr>
          <w:rFonts w:ascii="Times New Roman" w:hAnsi="Times New Roman" w:eastAsia="方正仿宋简体"/>
          <w:b/>
          <w:sz w:val="32"/>
          <w:szCs w:val="32"/>
        </w:rPr>
        <w:t>15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人，另须安排</w:t>
      </w:r>
      <w:r>
        <w:rPr>
          <w:rFonts w:ascii="Times New Roman" w:hAnsi="Times New Roman" w:eastAsia="方正仿宋简体"/>
          <w:b/>
          <w:sz w:val="32"/>
          <w:szCs w:val="32"/>
        </w:rPr>
        <w:t>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名学校团委老师或专业老师带队指导。</w:t>
      </w:r>
    </w:p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C53C3"/>
    <w:rsid w:val="279C53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2018-06-01T04:01:00Z</dcterms:created>
  <dc:creator>尔东庄</dc:creator>
  <cp:lastModifiedBy>尔东庄</cp:lastModifiedBy>
  <dcterms:modified xsi:type="dcterms:W3CDTF">2018-06-01T04:02:14Z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